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A259" w14:textId="77777777" w:rsidR="005E4692" w:rsidRPr="00E01ECB" w:rsidRDefault="005E4692" w:rsidP="005E4692">
      <w:pPr>
        <w:tabs>
          <w:tab w:val="left" w:pos="1440"/>
        </w:tabs>
        <w:spacing w:after="0" w:line="240" w:lineRule="auto"/>
        <w:ind w:right="567"/>
        <w:jc w:val="center"/>
        <w:rPr>
          <w:rFonts w:ascii="Times New Roman" w:hAnsi="Times New Roman" w:cs="Times New Roman"/>
          <w:b/>
          <w:sz w:val="28"/>
          <w:szCs w:val="28"/>
        </w:rPr>
      </w:pPr>
      <w:r w:rsidRPr="00E01ECB">
        <w:rPr>
          <w:rFonts w:ascii="Times New Roman" w:hAnsi="Times New Roman" w:cs="Times New Roman"/>
          <w:b/>
          <w:sz w:val="28"/>
          <w:szCs w:val="28"/>
        </w:rPr>
        <w:t xml:space="preserve">SODININKŲ BENDRIJOS „ĄŽUOLYNAS“ </w:t>
      </w:r>
    </w:p>
    <w:p w14:paraId="24E80F6B" w14:textId="77777777" w:rsidR="005E4692" w:rsidRPr="00E01ECB" w:rsidRDefault="005E4692" w:rsidP="005E4692">
      <w:pPr>
        <w:tabs>
          <w:tab w:val="left" w:pos="1440"/>
        </w:tabs>
        <w:spacing w:after="0" w:line="240" w:lineRule="auto"/>
        <w:ind w:right="567"/>
        <w:jc w:val="center"/>
        <w:rPr>
          <w:rFonts w:ascii="Times New Roman" w:hAnsi="Times New Roman" w:cs="Times New Roman"/>
          <w:b/>
          <w:sz w:val="28"/>
          <w:szCs w:val="28"/>
        </w:rPr>
      </w:pPr>
      <w:r w:rsidRPr="00E01ECB">
        <w:rPr>
          <w:rFonts w:ascii="Times New Roman" w:hAnsi="Times New Roman" w:cs="Times New Roman"/>
          <w:b/>
          <w:sz w:val="28"/>
          <w:szCs w:val="28"/>
        </w:rPr>
        <w:t>VALDYBOS POSĖDŽIO, ĮVYKUSIO 202</w:t>
      </w:r>
      <w:r>
        <w:rPr>
          <w:rFonts w:ascii="Times New Roman" w:hAnsi="Times New Roman" w:cs="Times New Roman"/>
          <w:b/>
          <w:sz w:val="28"/>
          <w:szCs w:val="28"/>
        </w:rPr>
        <w:t>4</w:t>
      </w:r>
      <w:r w:rsidRPr="00E01ECB">
        <w:rPr>
          <w:rFonts w:ascii="Times New Roman" w:hAnsi="Times New Roman" w:cs="Times New Roman"/>
          <w:b/>
          <w:sz w:val="28"/>
          <w:szCs w:val="28"/>
        </w:rPr>
        <w:t xml:space="preserve"> 0</w:t>
      </w:r>
      <w:r>
        <w:rPr>
          <w:rFonts w:ascii="Times New Roman" w:hAnsi="Times New Roman" w:cs="Times New Roman"/>
          <w:b/>
          <w:sz w:val="28"/>
          <w:szCs w:val="28"/>
        </w:rPr>
        <w:t>5</w:t>
      </w:r>
      <w:r w:rsidRPr="00E01ECB">
        <w:rPr>
          <w:rFonts w:ascii="Times New Roman" w:hAnsi="Times New Roman" w:cs="Times New Roman"/>
          <w:b/>
          <w:sz w:val="28"/>
          <w:szCs w:val="28"/>
        </w:rPr>
        <w:t xml:space="preserve"> </w:t>
      </w:r>
      <w:r>
        <w:rPr>
          <w:rFonts w:ascii="Times New Roman" w:hAnsi="Times New Roman" w:cs="Times New Roman"/>
          <w:b/>
          <w:sz w:val="28"/>
          <w:szCs w:val="28"/>
        </w:rPr>
        <w:t>15</w:t>
      </w:r>
    </w:p>
    <w:p w14:paraId="75A4429A" w14:textId="77777777" w:rsidR="005E4692" w:rsidRPr="00E01ECB" w:rsidRDefault="005E4692" w:rsidP="005E4692">
      <w:pPr>
        <w:spacing w:after="0"/>
        <w:jc w:val="center"/>
        <w:rPr>
          <w:rFonts w:ascii="Times New Roman" w:hAnsi="Times New Roman" w:cs="Times New Roman"/>
          <w:b/>
          <w:bCs/>
          <w:sz w:val="28"/>
          <w:szCs w:val="28"/>
        </w:rPr>
      </w:pPr>
      <w:r w:rsidRPr="00E01ECB">
        <w:rPr>
          <w:rFonts w:ascii="Times New Roman" w:hAnsi="Times New Roman" w:cs="Times New Roman"/>
          <w:b/>
          <w:bCs/>
          <w:sz w:val="28"/>
          <w:szCs w:val="28"/>
        </w:rPr>
        <w:t>NUTARIMAS</w:t>
      </w:r>
    </w:p>
    <w:p w14:paraId="399BF9C5" w14:textId="77777777" w:rsidR="005E4692" w:rsidRPr="00E01ECB" w:rsidRDefault="005E4692" w:rsidP="005E4692">
      <w:pPr>
        <w:spacing w:after="0"/>
        <w:jc w:val="both"/>
        <w:rPr>
          <w:rFonts w:ascii="Times New Roman" w:hAnsi="Times New Roman" w:cs="Times New Roman"/>
          <w:sz w:val="28"/>
          <w:szCs w:val="28"/>
        </w:rPr>
      </w:pPr>
    </w:p>
    <w:p w14:paraId="2FC9BCBB" w14:textId="77777777" w:rsidR="005E4692" w:rsidRPr="00E025D4" w:rsidRDefault="005E4692" w:rsidP="005E4692">
      <w:pPr>
        <w:spacing w:after="0"/>
        <w:ind w:left="360" w:right="-705"/>
        <w:jc w:val="both"/>
        <w:rPr>
          <w:rFonts w:ascii="Times New Roman" w:hAnsi="Times New Roman" w:cs="Times New Roman"/>
          <w:sz w:val="24"/>
          <w:szCs w:val="24"/>
        </w:rPr>
      </w:pPr>
      <w:r w:rsidRPr="00E025D4">
        <w:rPr>
          <w:rFonts w:ascii="Times New Roman" w:hAnsi="Times New Roman" w:cs="Times New Roman"/>
          <w:sz w:val="24"/>
          <w:szCs w:val="24"/>
        </w:rPr>
        <w:t>DARBOTVARKĖ:</w:t>
      </w:r>
    </w:p>
    <w:p w14:paraId="695A1451" w14:textId="77777777" w:rsidR="005E4692" w:rsidRPr="003B5B40" w:rsidRDefault="005E4692" w:rsidP="005E4692">
      <w:pPr>
        <w:tabs>
          <w:tab w:val="left" w:pos="360"/>
          <w:tab w:val="left" w:pos="720"/>
        </w:tabs>
        <w:spacing w:after="0"/>
        <w:ind w:left="360" w:right="-705"/>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3B5B40">
        <w:rPr>
          <w:rFonts w:ascii="Times New Roman" w:hAnsi="Times New Roman" w:cs="Times New Roman"/>
          <w:sz w:val="24"/>
          <w:szCs w:val="24"/>
        </w:rPr>
        <w:t>Pasirengimas ataskaitiniam susirinkimui.</w:t>
      </w:r>
    </w:p>
    <w:p w14:paraId="3FCA6515" w14:textId="77777777" w:rsidR="005E4692" w:rsidRPr="007B42C0" w:rsidRDefault="005E4692" w:rsidP="005E4692">
      <w:pPr>
        <w:tabs>
          <w:tab w:val="left" w:pos="360"/>
          <w:tab w:val="left" w:pos="720"/>
        </w:tabs>
        <w:spacing w:after="0"/>
        <w:ind w:left="360" w:right="-705"/>
        <w:jc w:val="both"/>
        <w:rPr>
          <w:rFonts w:ascii="Times New Roman" w:hAnsi="Times New Roman" w:cs="Times New Roman"/>
          <w:sz w:val="24"/>
          <w:szCs w:val="24"/>
        </w:rPr>
      </w:pPr>
      <w:r>
        <w:rPr>
          <w:rFonts w:ascii="Times New Roman" w:hAnsi="Times New Roman" w:cs="Times New Roman"/>
          <w:sz w:val="24"/>
          <w:szCs w:val="24"/>
        </w:rPr>
        <w:t xml:space="preserve">2.   </w:t>
      </w:r>
      <w:r w:rsidRPr="007B42C0">
        <w:rPr>
          <w:rFonts w:ascii="Times New Roman" w:hAnsi="Times New Roman" w:cs="Times New Roman"/>
          <w:sz w:val="24"/>
          <w:szCs w:val="24"/>
        </w:rPr>
        <w:t>Reviz</w:t>
      </w:r>
      <w:r>
        <w:rPr>
          <w:rFonts w:ascii="Times New Roman" w:hAnsi="Times New Roman" w:cs="Times New Roman"/>
          <w:sz w:val="24"/>
          <w:szCs w:val="24"/>
        </w:rPr>
        <w:t>ijos komisijos</w:t>
      </w:r>
      <w:r w:rsidRPr="007B42C0">
        <w:rPr>
          <w:rFonts w:ascii="Times New Roman" w:hAnsi="Times New Roman" w:cs="Times New Roman"/>
          <w:sz w:val="24"/>
          <w:szCs w:val="24"/>
        </w:rPr>
        <w:t xml:space="preserve"> pateiktų pasiūlymų aptarimas. </w:t>
      </w:r>
    </w:p>
    <w:p w14:paraId="5294A18E" w14:textId="77777777" w:rsidR="005E4692" w:rsidRPr="000219AE" w:rsidRDefault="005E4692" w:rsidP="005E4692">
      <w:pPr>
        <w:tabs>
          <w:tab w:val="left" w:pos="360"/>
          <w:tab w:val="left" w:pos="720"/>
        </w:tabs>
        <w:spacing w:after="0"/>
        <w:ind w:left="360" w:right="-705"/>
        <w:jc w:val="both"/>
        <w:rPr>
          <w:rFonts w:ascii="Times New Roman" w:hAnsi="Times New Roman" w:cs="Times New Roman"/>
          <w:sz w:val="24"/>
          <w:szCs w:val="24"/>
        </w:rPr>
      </w:pPr>
      <w:r>
        <w:rPr>
          <w:rFonts w:ascii="Times New Roman" w:hAnsi="Times New Roman" w:cs="Times New Roman"/>
          <w:sz w:val="24"/>
          <w:szCs w:val="24"/>
        </w:rPr>
        <w:t xml:space="preserve">3.   </w:t>
      </w:r>
      <w:r w:rsidRPr="000219AE">
        <w:rPr>
          <w:rFonts w:ascii="Times New Roman" w:hAnsi="Times New Roman" w:cs="Times New Roman"/>
          <w:sz w:val="24"/>
          <w:szCs w:val="24"/>
        </w:rPr>
        <w:t xml:space="preserve">Sąmatos projekto svarstymas. </w:t>
      </w:r>
    </w:p>
    <w:p w14:paraId="2B06B701" w14:textId="77777777" w:rsidR="005E4692" w:rsidRPr="003B5B40" w:rsidRDefault="005E4692" w:rsidP="005E4692">
      <w:pPr>
        <w:spacing w:after="0"/>
        <w:ind w:left="360" w:right="-705"/>
        <w:jc w:val="both"/>
        <w:rPr>
          <w:rFonts w:ascii="Times New Roman" w:hAnsi="Times New Roman" w:cs="Times New Roman"/>
          <w:sz w:val="24"/>
          <w:szCs w:val="24"/>
        </w:rPr>
      </w:pPr>
      <w:r>
        <w:rPr>
          <w:rFonts w:ascii="Times New Roman" w:hAnsi="Times New Roman" w:cs="Times New Roman"/>
          <w:sz w:val="24"/>
          <w:szCs w:val="24"/>
        </w:rPr>
        <w:t xml:space="preserve">4.   </w:t>
      </w:r>
      <w:r w:rsidRPr="003B5B40">
        <w:rPr>
          <w:rFonts w:ascii="Times New Roman" w:hAnsi="Times New Roman" w:cs="Times New Roman"/>
          <w:sz w:val="24"/>
          <w:szCs w:val="24"/>
        </w:rPr>
        <w:t>Einamieji klausimai.</w:t>
      </w:r>
    </w:p>
    <w:p w14:paraId="3BA762DA" w14:textId="77777777" w:rsidR="005E4692" w:rsidRDefault="005E4692" w:rsidP="005E4692">
      <w:pPr>
        <w:spacing w:after="0"/>
        <w:ind w:left="525"/>
        <w:jc w:val="both"/>
        <w:rPr>
          <w:rFonts w:ascii="Times New Roman" w:hAnsi="Times New Roman" w:cs="Times New Roman"/>
          <w:sz w:val="24"/>
          <w:szCs w:val="24"/>
        </w:rPr>
      </w:pPr>
    </w:p>
    <w:p w14:paraId="1F881598" w14:textId="77777777" w:rsidR="005E4692" w:rsidRDefault="005E4692" w:rsidP="005E4692">
      <w:pPr>
        <w:spacing w:after="0"/>
        <w:ind w:left="525"/>
        <w:jc w:val="both"/>
        <w:rPr>
          <w:rFonts w:ascii="Times New Roman" w:hAnsi="Times New Roman" w:cs="Times New Roman"/>
          <w:sz w:val="24"/>
          <w:szCs w:val="24"/>
        </w:rPr>
      </w:pPr>
    </w:p>
    <w:p w14:paraId="42B13E3D" w14:textId="1338309C" w:rsidR="005E4692" w:rsidRPr="00CF5F34" w:rsidRDefault="005E4692" w:rsidP="005E4692">
      <w:pPr>
        <w:spacing w:after="0"/>
        <w:ind w:left="360" w:right="-180"/>
        <w:jc w:val="both"/>
        <w:rPr>
          <w:rFonts w:ascii="Times New Roman" w:hAnsi="Times New Roman" w:cs="Times New Roman"/>
          <w:sz w:val="24"/>
          <w:szCs w:val="24"/>
        </w:rPr>
      </w:pPr>
      <w:r>
        <w:rPr>
          <w:rFonts w:ascii="Times New Roman" w:hAnsi="Times New Roman" w:cs="Times New Roman"/>
          <w:sz w:val="24"/>
          <w:szCs w:val="24"/>
        </w:rPr>
        <w:t>NUTARTA.1.</w:t>
      </w:r>
      <w:r w:rsidRPr="00853EF7">
        <w:rPr>
          <w:rFonts w:ascii="Times New Roman" w:hAnsi="Times New Roman" w:cs="Times New Roman"/>
          <w:sz w:val="24"/>
          <w:szCs w:val="24"/>
        </w:rPr>
        <w:t xml:space="preserve"> </w:t>
      </w:r>
      <w:r w:rsidRPr="00CF5F34">
        <w:rPr>
          <w:rFonts w:ascii="Times New Roman" w:hAnsi="Times New Roman" w:cs="Times New Roman"/>
          <w:sz w:val="24"/>
          <w:szCs w:val="24"/>
        </w:rPr>
        <w:t xml:space="preserve">Pritarti </w:t>
      </w:r>
      <w:r>
        <w:rPr>
          <w:rFonts w:ascii="Times New Roman" w:hAnsi="Times New Roman" w:cs="Times New Roman"/>
          <w:sz w:val="24"/>
          <w:szCs w:val="24"/>
        </w:rPr>
        <w:t xml:space="preserve">visuotinio </w:t>
      </w:r>
      <w:r w:rsidRPr="00CF5F34">
        <w:rPr>
          <w:rFonts w:ascii="Times New Roman" w:hAnsi="Times New Roman" w:cs="Times New Roman"/>
          <w:sz w:val="24"/>
          <w:szCs w:val="24"/>
        </w:rPr>
        <w:t>susirinkim</w:t>
      </w:r>
      <w:r>
        <w:rPr>
          <w:rFonts w:ascii="Times New Roman" w:hAnsi="Times New Roman" w:cs="Times New Roman"/>
          <w:sz w:val="24"/>
          <w:szCs w:val="24"/>
        </w:rPr>
        <w:t>o</w:t>
      </w:r>
      <w:r w:rsidRPr="00CF5F34">
        <w:rPr>
          <w:rFonts w:ascii="Times New Roman" w:hAnsi="Times New Roman" w:cs="Times New Roman"/>
          <w:sz w:val="24"/>
          <w:szCs w:val="24"/>
        </w:rPr>
        <w:t xml:space="preserve"> datoms:</w:t>
      </w:r>
      <w:r>
        <w:rPr>
          <w:rFonts w:ascii="Times New Roman" w:hAnsi="Times New Roman" w:cs="Times New Roman"/>
          <w:sz w:val="24"/>
          <w:szCs w:val="24"/>
        </w:rPr>
        <w:t xml:space="preserve"> </w:t>
      </w:r>
      <w:r w:rsidRPr="00CF5F34">
        <w:rPr>
          <w:rFonts w:ascii="Times New Roman" w:hAnsi="Times New Roman" w:cs="Times New Roman"/>
          <w:sz w:val="24"/>
          <w:szCs w:val="24"/>
        </w:rPr>
        <w:t xml:space="preserve">2024  birželio 1d. 10.00 val. </w:t>
      </w:r>
      <w:r>
        <w:rPr>
          <w:rFonts w:ascii="Times New Roman" w:hAnsi="Times New Roman" w:cs="Times New Roman"/>
          <w:sz w:val="24"/>
          <w:szCs w:val="24"/>
        </w:rPr>
        <w:t>Nesant kvorumo    skelbti  p</w:t>
      </w:r>
      <w:r w:rsidRPr="00CF5F34">
        <w:rPr>
          <w:rFonts w:ascii="Times New Roman" w:hAnsi="Times New Roman" w:cs="Times New Roman"/>
          <w:sz w:val="24"/>
          <w:szCs w:val="24"/>
        </w:rPr>
        <w:t>akartotin</w:t>
      </w:r>
      <w:r>
        <w:rPr>
          <w:rFonts w:ascii="Times New Roman" w:hAnsi="Times New Roman" w:cs="Times New Roman"/>
          <w:sz w:val="24"/>
          <w:szCs w:val="24"/>
        </w:rPr>
        <w:t xml:space="preserve">į susirinkimą </w:t>
      </w:r>
      <w:r w:rsidRPr="00CF5F34">
        <w:rPr>
          <w:rFonts w:ascii="Times New Roman" w:hAnsi="Times New Roman" w:cs="Times New Roman"/>
          <w:sz w:val="24"/>
          <w:szCs w:val="24"/>
        </w:rPr>
        <w:t xml:space="preserve">birželio 15  d, 10 val. </w:t>
      </w:r>
    </w:p>
    <w:p w14:paraId="24AD71B8" w14:textId="71A8F08D" w:rsidR="005E4692" w:rsidRDefault="005E4692" w:rsidP="005E4692">
      <w:pPr>
        <w:spacing w:after="0"/>
        <w:ind w:left="360"/>
        <w:jc w:val="both"/>
        <w:rPr>
          <w:rFonts w:ascii="Times New Roman" w:hAnsi="Times New Roman" w:cs="Times New Roman"/>
          <w:sz w:val="24"/>
          <w:szCs w:val="24"/>
        </w:rPr>
      </w:pPr>
      <w:r>
        <w:rPr>
          <w:rFonts w:ascii="Times New Roman" w:hAnsi="Times New Roman" w:cs="Times New Roman"/>
          <w:sz w:val="24"/>
          <w:szCs w:val="24"/>
        </w:rPr>
        <w:t>NUTARTA. 2. Pasiūlyma</w:t>
      </w:r>
      <w:r>
        <w:rPr>
          <w:rFonts w:ascii="Times New Roman" w:hAnsi="Times New Roman" w:cs="Times New Roman"/>
          <w:sz w:val="24"/>
          <w:szCs w:val="24"/>
        </w:rPr>
        <w:t>i</w:t>
      </w:r>
      <w:r>
        <w:rPr>
          <w:rFonts w:ascii="Times New Roman" w:hAnsi="Times New Roman" w:cs="Times New Roman"/>
          <w:sz w:val="24"/>
          <w:szCs w:val="24"/>
        </w:rPr>
        <w:t>:</w:t>
      </w:r>
    </w:p>
    <w:p w14:paraId="2CF0653B" w14:textId="77777777" w:rsidR="005E4692" w:rsidRDefault="005E4692" w:rsidP="005E4692">
      <w:pPr>
        <w:shd w:val="clear" w:color="auto" w:fill="FFFFFF"/>
        <w:spacing w:after="0" w:line="205" w:lineRule="atLeast"/>
        <w:ind w:left="360"/>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1.1. </w:t>
      </w:r>
      <w:r>
        <w:rPr>
          <w:rFonts w:ascii="Times New Roman" w:eastAsia="Times New Roman" w:hAnsi="Times New Roman" w:cs="Times New Roman"/>
          <w:color w:val="222222"/>
          <w:sz w:val="24"/>
          <w:szCs w:val="24"/>
        </w:rPr>
        <w:t>Pritarta revizijos komisijos pasiūlymui</w:t>
      </w:r>
      <w:r w:rsidRPr="00853EF7">
        <w:rPr>
          <w:rFonts w:ascii="Times New Roman" w:hAnsi="Times New Roman" w:cs="Times New Roman"/>
          <w:sz w:val="24"/>
          <w:szCs w:val="24"/>
        </w:rPr>
        <w:t xml:space="preserve"> </w:t>
      </w:r>
      <w:r w:rsidRPr="00CF5F34">
        <w:rPr>
          <w:rFonts w:ascii="Times New Roman" w:eastAsia="Times New Roman" w:hAnsi="Times New Roman" w:cs="Times New Roman"/>
          <w:color w:val="222222"/>
          <w:sz w:val="24"/>
          <w:szCs w:val="24"/>
        </w:rPr>
        <w:t>atskirų gatvių infrastruktūros mokesčio sukauptų lėšų apskaitos viešinimą ir šios informacijos (lentelės ar kita tinkama forma, papildomai nurodant skaičių sklypų savininkų, kurie nesumokėjo už einamus ar praėjusius metus minėto mokesčio) pateikimą visuotiniame narių susirinkime susipažinimui</w:t>
      </w:r>
      <w:r>
        <w:rPr>
          <w:rFonts w:ascii="Times New Roman" w:eastAsia="Times New Roman" w:hAnsi="Times New Roman" w:cs="Times New Roman"/>
          <w:color w:val="222222"/>
          <w:sz w:val="24"/>
          <w:szCs w:val="24"/>
        </w:rPr>
        <w:t>.</w:t>
      </w:r>
    </w:p>
    <w:p w14:paraId="1D68438E" w14:textId="77777777" w:rsidR="005E4692" w:rsidRDefault="005E4692" w:rsidP="005E4692">
      <w:pPr>
        <w:spacing w:after="0"/>
        <w:ind w:left="360" w:right="-180"/>
        <w:jc w:val="both"/>
        <w:rPr>
          <w:rFonts w:ascii="Times New Roman" w:hAnsi="Times New Roman" w:cs="Times New Roman"/>
          <w:sz w:val="24"/>
          <w:szCs w:val="24"/>
        </w:rPr>
      </w:pPr>
      <w:r>
        <w:rPr>
          <w:rFonts w:ascii="Times New Roman" w:hAnsi="Times New Roman" w:cs="Times New Roman"/>
          <w:sz w:val="24"/>
          <w:szCs w:val="24"/>
        </w:rPr>
        <w:t>1.2.</w:t>
      </w:r>
      <w:r w:rsidRPr="00853EF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Pritarta </w:t>
      </w:r>
      <w:r>
        <w:rPr>
          <w:rFonts w:ascii="Times New Roman" w:hAnsi="Times New Roman" w:cs="Times New Roman"/>
          <w:sz w:val="24"/>
          <w:szCs w:val="24"/>
        </w:rPr>
        <w:t xml:space="preserve">visuotiniame susirinkime iškelti klausimą dėl </w:t>
      </w:r>
      <w:r w:rsidRPr="003D3178">
        <w:rPr>
          <w:rFonts w:ascii="Times New Roman" w:hAnsi="Times New Roman" w:cs="Times New Roman"/>
          <w:sz w:val="24"/>
          <w:szCs w:val="24"/>
        </w:rPr>
        <w:t>apšvietimo</w:t>
      </w:r>
      <w:r>
        <w:rPr>
          <w:rFonts w:ascii="Times New Roman" w:hAnsi="Times New Roman" w:cs="Times New Roman"/>
          <w:sz w:val="24"/>
          <w:szCs w:val="24"/>
        </w:rPr>
        <w:t xml:space="preserve"> apmokėjimo ir siūlyti, jei  pajungiama lempa nuo sklypo elektros tinklo, sklypo savininkas atleidžiamas nuo infrastruktūros mokesčio.  </w:t>
      </w:r>
    </w:p>
    <w:p w14:paraId="43F45E20" w14:textId="77777777" w:rsidR="005E4692" w:rsidRDefault="005E4692" w:rsidP="005E4692">
      <w:pPr>
        <w:spacing w:after="0"/>
        <w:ind w:left="360"/>
        <w:jc w:val="both"/>
        <w:rPr>
          <w:rFonts w:ascii="Times New Roman" w:hAnsi="Times New Roman" w:cs="Times New Roman"/>
          <w:sz w:val="24"/>
          <w:szCs w:val="24"/>
        </w:rPr>
      </w:pPr>
      <w:r>
        <w:rPr>
          <w:rFonts w:ascii="Times New Roman" w:hAnsi="Times New Roman" w:cs="Times New Roman"/>
          <w:sz w:val="24"/>
          <w:szCs w:val="24"/>
        </w:rPr>
        <w:t>1.3.</w:t>
      </w:r>
      <w:r w:rsidRPr="00853EF7">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Palikti seną tvarką dėl grandininkų atleidimo nuo tikslinio mokesčio ir atnaujinti gatvių atstovų (grandininkų) </w:t>
      </w:r>
    </w:p>
    <w:p w14:paraId="10CBCCAB" w14:textId="77777777" w:rsidR="005E4692" w:rsidRDefault="005E4692" w:rsidP="005E4692">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b/>
        <w:t>1.4. N</w:t>
      </w:r>
      <w:r w:rsidRPr="00CF5F34">
        <w:rPr>
          <w:rFonts w:ascii="Times New Roman" w:eastAsia="Times New Roman" w:hAnsi="Times New Roman" w:cs="Times New Roman"/>
          <w:color w:val="222222"/>
          <w:sz w:val="24"/>
          <w:szCs w:val="24"/>
        </w:rPr>
        <w:t>eatliktų darbų objektyvų reikalingumą tęsti</w:t>
      </w:r>
      <w:r>
        <w:rPr>
          <w:rFonts w:ascii="Times New Roman" w:eastAsia="Times New Roman" w:hAnsi="Times New Roman" w:cs="Times New Roman"/>
          <w:color w:val="222222"/>
          <w:sz w:val="24"/>
          <w:szCs w:val="24"/>
        </w:rPr>
        <w:t xml:space="preserve"> ar ne svarstoma įtraukiant į sąmatos projektą . </w:t>
      </w:r>
    </w:p>
    <w:p w14:paraId="757763D5" w14:textId="77777777" w:rsidR="005E4692" w:rsidRDefault="005E4692" w:rsidP="005E4692">
      <w:pPr>
        <w:shd w:val="clear" w:color="auto" w:fill="FFFFFF"/>
        <w:spacing w:after="0" w:line="205" w:lineRule="atLeast"/>
        <w:ind w:left="360"/>
        <w:jc w:val="both"/>
        <w:rPr>
          <w:rFonts w:ascii="Times New Roman" w:eastAsia="Times New Roman" w:hAnsi="Times New Roman" w:cs="Times New Roman"/>
          <w:color w:val="222222"/>
          <w:sz w:val="24"/>
          <w:szCs w:val="24"/>
        </w:rPr>
      </w:pPr>
      <w:r>
        <w:rPr>
          <w:rFonts w:ascii="Times New Roman" w:hAnsi="Times New Roman" w:cs="Times New Roman"/>
          <w:sz w:val="24"/>
          <w:szCs w:val="24"/>
        </w:rPr>
        <w:t xml:space="preserve">1.5. Pritarta pasiūlymui atlikti </w:t>
      </w:r>
      <w:r w:rsidRPr="00CF5F34">
        <w:rPr>
          <w:rFonts w:ascii="Times New Roman" w:eastAsia="Times New Roman" w:hAnsi="Times New Roman" w:cs="Times New Roman"/>
          <w:color w:val="222222"/>
          <w:sz w:val="24"/>
          <w:szCs w:val="24"/>
        </w:rPr>
        <w:t xml:space="preserve">periodinį VIEŠĄ informavimą (SB FACEBOOK ir pan.) apie </w:t>
      </w:r>
      <w:proofErr w:type="spellStart"/>
      <w:r w:rsidRPr="00CF5F34">
        <w:rPr>
          <w:rFonts w:ascii="Times New Roman" w:eastAsia="Times New Roman" w:hAnsi="Times New Roman" w:cs="Times New Roman"/>
          <w:color w:val="222222"/>
          <w:sz w:val="24"/>
          <w:szCs w:val="24"/>
        </w:rPr>
        <w:t>Sakališkių</w:t>
      </w:r>
      <w:proofErr w:type="spellEnd"/>
      <w:r w:rsidRPr="00CF5F34">
        <w:rPr>
          <w:rFonts w:ascii="Times New Roman" w:eastAsia="Times New Roman" w:hAnsi="Times New Roman" w:cs="Times New Roman"/>
          <w:color w:val="222222"/>
          <w:sz w:val="24"/>
          <w:szCs w:val="24"/>
        </w:rPr>
        <w:t xml:space="preserve"> ir </w:t>
      </w:r>
      <w:proofErr w:type="spellStart"/>
      <w:r w:rsidRPr="00CF5F34">
        <w:rPr>
          <w:rFonts w:ascii="Times New Roman" w:eastAsia="Times New Roman" w:hAnsi="Times New Roman" w:cs="Times New Roman"/>
          <w:color w:val="222222"/>
          <w:sz w:val="24"/>
          <w:szCs w:val="24"/>
        </w:rPr>
        <w:t>Pagubės</w:t>
      </w:r>
      <w:proofErr w:type="spellEnd"/>
      <w:r w:rsidRPr="00CF5F34">
        <w:rPr>
          <w:rFonts w:ascii="Times New Roman" w:eastAsia="Times New Roman" w:hAnsi="Times New Roman" w:cs="Times New Roman"/>
          <w:color w:val="222222"/>
          <w:sz w:val="24"/>
          <w:szCs w:val="24"/>
        </w:rPr>
        <w:t xml:space="preserve"> gatvių apšvietimo projekto įgyvendinimo eigą</w:t>
      </w:r>
      <w:r>
        <w:rPr>
          <w:rFonts w:ascii="Times New Roman" w:eastAsia="Times New Roman" w:hAnsi="Times New Roman" w:cs="Times New Roman"/>
          <w:color w:val="222222"/>
          <w:sz w:val="24"/>
          <w:szCs w:val="24"/>
        </w:rPr>
        <w:t>.</w:t>
      </w:r>
    </w:p>
    <w:p w14:paraId="003DC690" w14:textId="77777777" w:rsidR="005E4692" w:rsidRDefault="005E4692" w:rsidP="005E4692">
      <w:pPr>
        <w:shd w:val="clear" w:color="auto" w:fill="FFFFFF"/>
        <w:spacing w:after="0" w:line="205" w:lineRule="atLeast"/>
        <w:ind w:left="360"/>
        <w:jc w:val="both"/>
        <w:rPr>
          <w:rFonts w:ascii="Times New Roman" w:hAnsi="Times New Roman" w:cs="Times New Roman"/>
          <w:sz w:val="24"/>
          <w:szCs w:val="24"/>
        </w:rPr>
      </w:pPr>
      <w:r>
        <w:rPr>
          <w:rFonts w:ascii="Times New Roman" w:eastAsia="Times New Roman" w:hAnsi="Times New Roman" w:cs="Times New Roman"/>
          <w:color w:val="222222"/>
          <w:sz w:val="24"/>
          <w:szCs w:val="24"/>
        </w:rPr>
        <w:t xml:space="preserve">3.  Pritarta  </w:t>
      </w:r>
      <w:r>
        <w:rPr>
          <w:rFonts w:ascii="Times New Roman" w:hAnsi="Times New Roman" w:cs="Times New Roman"/>
          <w:sz w:val="24"/>
          <w:szCs w:val="24"/>
        </w:rPr>
        <w:t>pakoreguotam 2024 metų sąmatos projektui.</w:t>
      </w:r>
    </w:p>
    <w:p w14:paraId="5CF7303E" w14:textId="77777777" w:rsidR="005E4692" w:rsidRPr="003D3178" w:rsidRDefault="005E4692" w:rsidP="005E4692">
      <w:pPr>
        <w:shd w:val="clear" w:color="auto" w:fill="FFFFFF"/>
        <w:spacing w:after="0" w:line="205" w:lineRule="atLeast"/>
        <w:ind w:left="360"/>
        <w:jc w:val="both"/>
        <w:rPr>
          <w:rFonts w:ascii="Times New Roman" w:hAnsi="Times New Roman" w:cs="Times New Roman"/>
          <w:sz w:val="24"/>
          <w:szCs w:val="24"/>
        </w:rPr>
      </w:pPr>
      <w:r>
        <w:rPr>
          <w:rFonts w:ascii="Times New Roman" w:eastAsia="Times New Roman" w:hAnsi="Times New Roman" w:cs="Times New Roman"/>
          <w:color w:val="222222"/>
          <w:sz w:val="24"/>
          <w:szCs w:val="24"/>
        </w:rPr>
        <w:t>4.</w:t>
      </w:r>
      <w:r>
        <w:rPr>
          <w:rFonts w:ascii="Times New Roman" w:hAnsi="Times New Roman" w:cs="Times New Roman"/>
          <w:sz w:val="24"/>
          <w:szCs w:val="24"/>
        </w:rPr>
        <w:t xml:space="preserve">   </w:t>
      </w:r>
      <w:proofErr w:type="spellStart"/>
      <w:r w:rsidRPr="003D3178">
        <w:rPr>
          <w:rFonts w:ascii="Times New Roman" w:hAnsi="Times New Roman" w:cs="Times New Roman"/>
          <w:sz w:val="24"/>
          <w:szCs w:val="24"/>
        </w:rPr>
        <w:t>D.Zarausko</w:t>
      </w:r>
      <w:proofErr w:type="spellEnd"/>
      <w:r w:rsidRPr="003D3178">
        <w:rPr>
          <w:rFonts w:ascii="Times New Roman" w:hAnsi="Times New Roman" w:cs="Times New Roman"/>
          <w:sz w:val="24"/>
          <w:szCs w:val="24"/>
        </w:rPr>
        <w:t xml:space="preserve"> prašymą tenkinti.</w:t>
      </w:r>
    </w:p>
    <w:p w14:paraId="1202A1A1" w14:textId="77777777" w:rsidR="005E4692" w:rsidRDefault="005E4692" w:rsidP="005E4692">
      <w:pPr>
        <w:shd w:val="clear" w:color="auto" w:fill="FFFFFF"/>
        <w:spacing w:after="0" w:line="205" w:lineRule="atLeast"/>
        <w:ind w:left="360"/>
        <w:jc w:val="both"/>
        <w:rPr>
          <w:rFonts w:ascii="Times New Roman" w:eastAsia="Times New Roman" w:hAnsi="Times New Roman" w:cs="Times New Roman"/>
          <w:color w:val="222222"/>
          <w:sz w:val="24"/>
          <w:szCs w:val="24"/>
        </w:rPr>
      </w:pPr>
    </w:p>
    <w:p w14:paraId="09FF5CF5" w14:textId="77777777" w:rsidR="005E4692" w:rsidRDefault="005E4692" w:rsidP="005E4692">
      <w:pPr>
        <w:spacing w:after="0"/>
        <w:ind w:left="426"/>
        <w:jc w:val="both"/>
        <w:rPr>
          <w:rFonts w:ascii="Times New Roman" w:hAnsi="Times New Roman" w:cs="Times New Roman"/>
          <w:sz w:val="24"/>
          <w:szCs w:val="24"/>
        </w:rPr>
      </w:pPr>
    </w:p>
    <w:p w14:paraId="249DD0B6" w14:textId="77777777" w:rsidR="005E4692" w:rsidRDefault="005E4692" w:rsidP="005E4692">
      <w:pPr>
        <w:spacing w:after="0"/>
        <w:ind w:left="525"/>
        <w:jc w:val="both"/>
        <w:rPr>
          <w:rFonts w:ascii="Times New Roman" w:hAnsi="Times New Roman" w:cs="Times New Roman"/>
          <w:sz w:val="24"/>
          <w:szCs w:val="24"/>
        </w:rPr>
      </w:pPr>
    </w:p>
    <w:p w14:paraId="555CA850" w14:textId="533899A2" w:rsidR="005E4692" w:rsidRDefault="005E4692" w:rsidP="005E4692">
      <w:pPr>
        <w:spacing w:after="0"/>
        <w:ind w:left="525"/>
        <w:jc w:val="both"/>
        <w:rPr>
          <w:rFonts w:ascii="Times New Roman" w:hAnsi="Times New Roman" w:cs="Times New Roman"/>
          <w:sz w:val="24"/>
          <w:szCs w:val="24"/>
        </w:rPr>
      </w:pPr>
      <w:r>
        <w:rPr>
          <w:rFonts w:ascii="Times New Roman" w:hAnsi="Times New Roman" w:cs="Times New Roman"/>
          <w:sz w:val="24"/>
          <w:szCs w:val="24"/>
        </w:rPr>
        <w:t xml:space="preserve">Posėdžio pirmininkas </w:t>
      </w:r>
      <w:r>
        <w:rPr>
          <w:rFonts w:ascii="Times New Roman" w:hAnsi="Times New Roman" w:cs="Times New Roman"/>
          <w:sz w:val="24"/>
          <w:szCs w:val="24"/>
        </w:rPr>
        <w:tab/>
      </w:r>
      <w:r>
        <w:rPr>
          <w:rFonts w:ascii="Times New Roman" w:hAnsi="Times New Roman" w:cs="Times New Roman"/>
          <w:sz w:val="24"/>
          <w:szCs w:val="24"/>
        </w:rPr>
        <w:tab/>
        <w:t xml:space="preserve">Albinas </w:t>
      </w:r>
      <w:proofErr w:type="spellStart"/>
      <w:r>
        <w:rPr>
          <w:rFonts w:ascii="Times New Roman" w:hAnsi="Times New Roman" w:cs="Times New Roman"/>
          <w:sz w:val="24"/>
          <w:szCs w:val="24"/>
        </w:rPr>
        <w:t>Giriūnas</w:t>
      </w:r>
      <w:proofErr w:type="spellEnd"/>
    </w:p>
    <w:p w14:paraId="5EB1E8DE" w14:textId="77777777" w:rsidR="005E4692" w:rsidRDefault="005E4692" w:rsidP="005E4692">
      <w:pPr>
        <w:spacing w:after="0"/>
        <w:ind w:left="525"/>
        <w:jc w:val="both"/>
        <w:rPr>
          <w:rFonts w:ascii="Times New Roman" w:hAnsi="Times New Roman" w:cs="Times New Roman"/>
          <w:sz w:val="24"/>
          <w:szCs w:val="24"/>
        </w:rPr>
      </w:pPr>
    </w:p>
    <w:p w14:paraId="6A3F6463" w14:textId="791ADA13" w:rsidR="005E4692" w:rsidRDefault="005E4692" w:rsidP="005E4692">
      <w:pPr>
        <w:spacing w:after="0"/>
        <w:ind w:left="525"/>
        <w:jc w:val="both"/>
        <w:rPr>
          <w:rFonts w:ascii="Times New Roman" w:hAnsi="Times New Roman" w:cs="Times New Roman"/>
          <w:sz w:val="24"/>
          <w:szCs w:val="24"/>
        </w:rPr>
      </w:pPr>
      <w:r>
        <w:rPr>
          <w:rFonts w:ascii="Times New Roman" w:hAnsi="Times New Roman" w:cs="Times New Roman"/>
          <w:sz w:val="24"/>
          <w:szCs w:val="24"/>
        </w:rPr>
        <w:t>Posėdžio sekretorė</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Jolita Morkūnienė</w:t>
      </w:r>
    </w:p>
    <w:p w14:paraId="1CFB1EB5" w14:textId="77777777" w:rsidR="005E4692" w:rsidRDefault="005E4692" w:rsidP="005E4692">
      <w:pPr>
        <w:spacing w:after="0"/>
        <w:ind w:left="525"/>
        <w:jc w:val="both"/>
        <w:rPr>
          <w:rFonts w:ascii="Times New Roman" w:hAnsi="Times New Roman" w:cs="Times New Roman"/>
          <w:sz w:val="24"/>
          <w:szCs w:val="24"/>
        </w:rPr>
      </w:pPr>
    </w:p>
    <w:p w14:paraId="3A1244F4" w14:textId="77777777" w:rsidR="00D81FAC" w:rsidRDefault="00D81FAC"/>
    <w:sectPr w:rsidR="00D81F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692"/>
    <w:rsid w:val="005E4692"/>
    <w:rsid w:val="00D81F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213AE"/>
  <w15:chartTrackingRefBased/>
  <w15:docId w15:val="{7ECD6ECC-2069-4F84-B1CD-B8FC3ECB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6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978</Words>
  <Characters>559</Characters>
  <Application>Microsoft Office Word</Application>
  <DocSecurity>0</DocSecurity>
  <Lines>4</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JOLITA MORKE</dc:creator>
  <cp:keywords/>
  <dc:description/>
  <cp:lastModifiedBy>JOLITA MORKE</cp:lastModifiedBy>
  <cp:revision>1</cp:revision>
  <dcterms:created xsi:type="dcterms:W3CDTF">2024-05-22T19:05:00Z</dcterms:created>
  <dcterms:modified xsi:type="dcterms:W3CDTF">2024-05-22T19:07:00Z</dcterms:modified>
</cp:coreProperties>
</file>